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40" w:lineRule="auto"/>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THRIVEPOINT ACADEMY OF NEVADA</w:t>
      </w:r>
    </w:p>
    <w:p w:rsidR="00000000" w:rsidDel="00000000" w:rsidP="00000000" w:rsidRDefault="00000000" w:rsidRPr="00000000" w14:paraId="00000002">
      <w:pPr>
        <w:spacing w:after="160"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204 S. Decatur Blvd. Las Vegas, NV 89107</w:t>
      </w:r>
    </w:p>
    <w:p w:rsidR="00000000" w:rsidDel="00000000" w:rsidP="00000000" w:rsidRDefault="00000000" w:rsidRPr="00000000" w14:paraId="00000003">
      <w:pPr>
        <w:spacing w:after="160"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NOTICE OF PUBLIC MEETING</w:t>
      </w:r>
    </w:p>
    <w:p w:rsidR="00000000" w:rsidDel="00000000" w:rsidP="00000000" w:rsidRDefault="00000000" w:rsidRPr="00000000" w14:paraId="00000004">
      <w:pPr>
        <w:spacing w:after="160" w:line="240" w:lineRule="auto"/>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5">
      <w:pPr>
        <w:spacing w:after="160" w:line="24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Governing Body of THRIVEPOINT ACADEMY will conduct a regular board meeting open to the public on May 20, 2024 beginning at 6:00 p.m. at the following location: Zoom.</w:t>
      </w:r>
    </w:p>
    <w:p w:rsidR="00000000" w:rsidDel="00000000" w:rsidP="00000000" w:rsidRDefault="00000000" w:rsidRPr="00000000" w14:paraId="00000006">
      <w:pPr>
        <w:spacing w:after="160" w:line="24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This public meeting will be conducted in accordance with Nevada’s Open Meeting Law, NRS 241.020.</w:t>
      </w:r>
    </w:p>
    <w:p w:rsidR="00000000" w:rsidDel="00000000" w:rsidP="00000000" w:rsidRDefault="00000000" w:rsidRPr="00000000" w14:paraId="00000007">
      <w:pPr>
        <w:spacing w:after="160" w:line="24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8">
      <w:pPr>
        <w:spacing w:after="160" w:line="24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Zoom Meeting Information: </w:t>
      </w:r>
    </w:p>
    <w:p w:rsidR="00000000" w:rsidDel="00000000" w:rsidP="00000000" w:rsidRDefault="00000000" w:rsidRPr="00000000" w14:paraId="00000009">
      <w:pPr>
        <w:spacing w:after="160" w:line="240" w:lineRule="auto"/>
        <w:jc w:val="both"/>
        <w:rPr>
          <w:rFonts w:ascii="Calibri" w:cs="Calibri" w:eastAsia="Calibri" w:hAnsi="Calibri"/>
          <w:sz w:val="28"/>
          <w:szCs w:val="28"/>
        </w:rPr>
      </w:pPr>
      <w:hyperlink r:id="rId6">
        <w:r w:rsidDel="00000000" w:rsidR="00000000" w:rsidRPr="00000000">
          <w:rPr>
            <w:rFonts w:ascii="Calibri" w:cs="Calibri" w:eastAsia="Calibri" w:hAnsi="Calibri"/>
            <w:color w:val="1a73e8"/>
            <w:sz w:val="28"/>
            <w:szCs w:val="28"/>
            <w:highlight w:val="white"/>
            <w:u w:val="single"/>
            <w:rtl w:val="0"/>
          </w:rPr>
          <w:t xml:space="preserve">https://zoom.us/j/97552893848?pwd=WUZHYUFBMGhlN2JxSTArQWlQZ2VyQT09</w:t>
        </w:r>
      </w:hyperlink>
      <w:r w:rsidDel="00000000" w:rsidR="00000000" w:rsidRPr="00000000">
        <w:rPr>
          <w:rtl w:val="0"/>
        </w:rPr>
      </w:r>
    </w:p>
    <w:p w:rsidR="00000000" w:rsidDel="00000000" w:rsidP="00000000" w:rsidRDefault="00000000" w:rsidRPr="00000000" w14:paraId="0000000A">
      <w:pPr>
        <w:spacing w:line="240" w:lineRule="auto"/>
        <w:jc w:val="both"/>
        <w:rPr>
          <w:rFonts w:ascii="Calibri" w:cs="Calibri" w:eastAsia="Calibri" w:hAnsi="Calibri"/>
          <w:i w:val="1"/>
          <w:color w:val="ff0000"/>
          <w:sz w:val="28"/>
          <w:szCs w:val="28"/>
        </w:rPr>
      </w:pPr>
      <w:r w:rsidDel="00000000" w:rsidR="00000000" w:rsidRPr="00000000">
        <w:rPr>
          <w:rFonts w:ascii="Calibri" w:cs="Calibri" w:eastAsia="Calibri" w:hAnsi="Calibri"/>
          <w:sz w:val="28"/>
          <w:szCs w:val="28"/>
          <w:rtl w:val="0"/>
        </w:rPr>
        <w:t xml:space="preserve">Join Zoom Meeting</w:t>
      </w:r>
      <w:r w:rsidDel="00000000" w:rsidR="00000000" w:rsidRPr="00000000">
        <w:rPr>
          <w:rtl w:val="0"/>
        </w:rPr>
      </w:r>
    </w:p>
    <w:p w:rsidR="00000000" w:rsidDel="00000000" w:rsidP="00000000" w:rsidRDefault="00000000" w:rsidRPr="00000000" w14:paraId="0000000B">
      <w:pPr>
        <w:spacing w:line="24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Meeting ID: </w:t>
      </w:r>
      <w:r w:rsidDel="00000000" w:rsidR="00000000" w:rsidRPr="00000000">
        <w:rPr>
          <w:rFonts w:ascii="Calibri" w:cs="Calibri" w:eastAsia="Calibri" w:hAnsi="Calibri"/>
          <w:sz w:val="28"/>
          <w:szCs w:val="28"/>
          <w:rtl w:val="0"/>
        </w:rPr>
        <w:t xml:space="preserve">975 5289 3848</w:t>
      </w:r>
      <w:r w:rsidDel="00000000" w:rsidR="00000000" w:rsidRPr="00000000">
        <w:rPr>
          <w:rtl w:val="0"/>
        </w:rPr>
      </w:r>
    </w:p>
    <w:p w:rsidR="00000000" w:rsidDel="00000000" w:rsidP="00000000" w:rsidRDefault="00000000" w:rsidRPr="00000000" w14:paraId="0000000C">
      <w:pPr>
        <w:spacing w:after="160" w:line="24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Passcode: </w:t>
      </w:r>
      <w:r w:rsidDel="00000000" w:rsidR="00000000" w:rsidRPr="00000000">
        <w:rPr>
          <w:rFonts w:ascii="Calibri" w:cs="Calibri" w:eastAsia="Calibri" w:hAnsi="Calibri"/>
          <w:sz w:val="28"/>
          <w:szCs w:val="28"/>
          <w:rtl w:val="0"/>
        </w:rPr>
        <w:t xml:space="preserve">KV98Dr</w:t>
      </w:r>
      <w:r w:rsidDel="00000000" w:rsidR="00000000" w:rsidRPr="00000000">
        <w:rPr>
          <w:rtl w:val="0"/>
        </w:rPr>
      </w:r>
    </w:p>
    <w:p w:rsidR="00000000" w:rsidDel="00000000" w:rsidP="00000000" w:rsidRDefault="00000000" w:rsidRPr="00000000" w14:paraId="0000000D">
      <w:pPr>
        <w:spacing w:after="160" w:line="24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E">
      <w:pPr>
        <w:spacing w:after="160" w:line="24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Please note the following:</w:t>
      </w:r>
    </w:p>
    <w:p w:rsidR="00000000" w:rsidDel="00000000" w:rsidP="00000000" w:rsidRDefault="00000000" w:rsidRPr="00000000" w14:paraId="0000000F">
      <w:pPr>
        <w:spacing w:after="160" w:line="24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Public comment will be limited to three minutes per person.</w:t>
      </w:r>
    </w:p>
    <w:p w:rsidR="00000000" w:rsidDel="00000000" w:rsidP="00000000" w:rsidRDefault="00000000" w:rsidRPr="00000000" w14:paraId="00000010">
      <w:pPr>
        <w:spacing w:after="160" w:line="24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Board reserves the right to take agenda items out of order and may combine two or more items. Items may also be removed or postponed by the Board or combined for consideration.</w:t>
      </w:r>
    </w:p>
    <w:p w:rsidR="00000000" w:rsidDel="00000000" w:rsidP="00000000" w:rsidRDefault="00000000" w:rsidRPr="00000000" w14:paraId="00000011">
      <w:pPr>
        <w:spacing w:after="160" w:line="24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Board is pleased to make reasonable accommodations for any member of the public who has a disability and wishes to attend the meeting. If special arrangements for the meeting are necessary, please notify staff, in writing, 204 S. Decatur Blvd., Las Vegas, NV 89107; via email at schoolboard@thrivepointnevada.com; or call 702-514-0686 in advance so arrangements can be made.</w:t>
      </w:r>
    </w:p>
    <w:p w:rsidR="00000000" w:rsidDel="00000000" w:rsidP="00000000" w:rsidRDefault="00000000" w:rsidRPr="00000000" w14:paraId="00000012">
      <w:pPr>
        <w:spacing w:after="160" w:line="24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3">
      <w:pPr>
        <w:spacing w:after="160" w:line="24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4">
      <w:pPr>
        <w:spacing w:after="160" w:line="24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AGENDA</w:t>
      </w:r>
    </w:p>
    <w:p w:rsidR="00000000" w:rsidDel="00000000" w:rsidP="00000000" w:rsidRDefault="00000000" w:rsidRPr="00000000" w14:paraId="00000015">
      <w:pPr>
        <w:numPr>
          <w:ilvl w:val="0"/>
          <w:numId w:val="1"/>
        </w:numPr>
        <w:spacing w:line="240" w:lineRule="auto"/>
        <w:ind w:left="720"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Roll Call of The Board, Call to order, Pledge of Allegiance</w:t>
      </w:r>
    </w:p>
    <w:p w:rsidR="00000000" w:rsidDel="00000000" w:rsidP="00000000" w:rsidRDefault="00000000" w:rsidRPr="00000000" w14:paraId="00000016">
      <w:pPr>
        <w:spacing w:line="240" w:lineRule="auto"/>
        <w:ind w:left="720" w:firstLine="0"/>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7">
      <w:pPr>
        <w:numPr>
          <w:ilvl w:val="0"/>
          <w:numId w:val="1"/>
        </w:numPr>
        <w:spacing w:line="240" w:lineRule="auto"/>
        <w:ind w:left="720"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Public Comment Opportunity #1 </w:t>
      </w:r>
      <w:r w:rsidDel="00000000" w:rsidR="00000000" w:rsidRPr="00000000">
        <w:rPr>
          <w:rFonts w:ascii="Calibri" w:cs="Calibri" w:eastAsia="Calibri" w:hAnsi="Calibri"/>
          <w:i w:val="1"/>
          <w:sz w:val="28"/>
          <w:szCs w:val="28"/>
          <w:rtl w:val="0"/>
        </w:rPr>
        <w:t xml:space="preserve">(See NRS 241.020. Public Comment will be taken during this agenda item regarding any item appearing on the agenda. No action may be taken on a matter discussed under this item until the matter is included on an agenda as an item on which action may be taken. A time limit of three (3) minutes will be imposed on public comments. A second public comment period will be provided at the end of the meeting to receive public comment on any matter not on the agenda. If attending remotely, please use the “raise hand” feature on Zoom to be recognized by the Board Chair.)</w:t>
      </w:r>
    </w:p>
    <w:p w:rsidR="00000000" w:rsidDel="00000000" w:rsidP="00000000" w:rsidRDefault="00000000" w:rsidRPr="00000000" w14:paraId="00000018">
      <w:pPr>
        <w:spacing w:line="240" w:lineRule="auto"/>
        <w:ind w:left="720" w:firstLine="0"/>
        <w:jc w:val="both"/>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019">
      <w:pPr>
        <w:numPr>
          <w:ilvl w:val="0"/>
          <w:numId w:val="1"/>
        </w:numPr>
        <w:spacing w:line="240" w:lineRule="auto"/>
        <w:ind w:left="720"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Consent Agenda</w:t>
      </w:r>
    </w:p>
    <w:p w:rsidR="00000000" w:rsidDel="00000000" w:rsidP="00000000" w:rsidRDefault="00000000" w:rsidRPr="00000000" w14:paraId="0000001A">
      <w:pPr>
        <w:numPr>
          <w:ilvl w:val="1"/>
          <w:numId w:val="1"/>
        </w:numPr>
        <w:spacing w:line="240" w:lineRule="auto"/>
        <w:ind w:left="1440"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Approval of May 6, 2024, ThrivePoint Academy Board Meeting Action Minutes</w:t>
      </w:r>
      <w:r w:rsidDel="00000000" w:rsidR="00000000" w:rsidRPr="00000000">
        <w:rPr>
          <w:rtl w:val="0"/>
        </w:rPr>
      </w:r>
    </w:p>
    <w:p w:rsidR="00000000" w:rsidDel="00000000" w:rsidP="00000000" w:rsidRDefault="00000000" w:rsidRPr="00000000" w14:paraId="0000001B">
      <w:pPr>
        <w:spacing w:line="240" w:lineRule="auto"/>
        <w:jc w:val="both"/>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Josh Molina, Chair, </w:t>
      </w:r>
      <w:r w:rsidDel="00000000" w:rsidR="00000000" w:rsidRPr="00000000">
        <w:rPr>
          <w:rFonts w:ascii="Calibri" w:cs="Calibri" w:eastAsia="Calibri" w:hAnsi="Calibri"/>
          <w:b w:val="1"/>
          <w:sz w:val="28"/>
          <w:szCs w:val="28"/>
          <w:rtl w:val="0"/>
        </w:rPr>
        <w:t xml:space="preserve">Possible Action</w:t>
      </w:r>
    </w:p>
    <w:p w:rsidR="00000000" w:rsidDel="00000000" w:rsidP="00000000" w:rsidRDefault="00000000" w:rsidRPr="00000000" w14:paraId="0000001C">
      <w:pPr>
        <w:spacing w:line="240" w:lineRule="auto"/>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D">
      <w:pPr>
        <w:numPr>
          <w:ilvl w:val="0"/>
          <w:numId w:val="1"/>
        </w:numPr>
        <w:spacing w:line="240" w:lineRule="auto"/>
        <w:ind w:left="720"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LMEG Loan Agreement. VP LMEG and CBO Group to review the Loan Agreement between LMEG and ThrivePoint Academy of Nevada.</w:t>
      </w:r>
    </w:p>
    <w:p w:rsidR="00000000" w:rsidDel="00000000" w:rsidP="00000000" w:rsidRDefault="00000000" w:rsidRPr="00000000" w14:paraId="0000001E">
      <w:pPr>
        <w:spacing w:line="240" w:lineRule="auto"/>
        <w:jc w:val="both"/>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Shannon Smith &amp; Cory Cavanah, VP LMEG &amp; CBO Group, </w:t>
      </w:r>
      <w:r w:rsidDel="00000000" w:rsidR="00000000" w:rsidRPr="00000000">
        <w:rPr>
          <w:rFonts w:ascii="Calibri" w:cs="Calibri" w:eastAsia="Calibri" w:hAnsi="Calibri"/>
          <w:b w:val="1"/>
          <w:sz w:val="28"/>
          <w:szCs w:val="28"/>
          <w:rtl w:val="0"/>
        </w:rPr>
        <w:t xml:space="preserve">Possible Action</w:t>
      </w:r>
    </w:p>
    <w:p w:rsidR="00000000" w:rsidDel="00000000" w:rsidP="00000000" w:rsidRDefault="00000000" w:rsidRPr="00000000" w14:paraId="0000001F">
      <w:pPr>
        <w:spacing w:line="24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0">
      <w:pPr>
        <w:numPr>
          <w:ilvl w:val="0"/>
          <w:numId w:val="1"/>
        </w:numPr>
        <w:spacing w:line="240" w:lineRule="auto"/>
        <w:ind w:left="720"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Curriculum and Technology Agreement. VP LMEG and CBO Group to review the agreement between LMEG and ThrivePoint Academy of Nevada.</w:t>
      </w:r>
    </w:p>
    <w:p w:rsidR="00000000" w:rsidDel="00000000" w:rsidP="00000000" w:rsidRDefault="00000000" w:rsidRPr="00000000" w14:paraId="00000021">
      <w:pPr>
        <w:spacing w:line="240" w:lineRule="auto"/>
        <w:jc w:val="both"/>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Shannon Smith &amp; Cory Cavanah, VP LMEG &amp; CBO Group, </w:t>
      </w:r>
      <w:r w:rsidDel="00000000" w:rsidR="00000000" w:rsidRPr="00000000">
        <w:rPr>
          <w:rFonts w:ascii="Calibri" w:cs="Calibri" w:eastAsia="Calibri" w:hAnsi="Calibri"/>
          <w:b w:val="1"/>
          <w:sz w:val="28"/>
          <w:szCs w:val="28"/>
          <w:rtl w:val="0"/>
        </w:rPr>
        <w:t xml:space="preserve">Possible Action</w:t>
      </w:r>
    </w:p>
    <w:p w:rsidR="00000000" w:rsidDel="00000000" w:rsidP="00000000" w:rsidRDefault="00000000" w:rsidRPr="00000000" w14:paraId="00000022">
      <w:pPr>
        <w:spacing w:line="24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3">
      <w:pPr>
        <w:numPr>
          <w:ilvl w:val="0"/>
          <w:numId w:val="1"/>
        </w:numPr>
        <w:spacing w:line="240" w:lineRule="auto"/>
        <w:ind w:left="720"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First Year Operating Budget. CBO Group will provide the Board with summary, updates, and address clarifying questions.</w:t>
      </w:r>
    </w:p>
    <w:p w:rsidR="00000000" w:rsidDel="00000000" w:rsidP="00000000" w:rsidRDefault="00000000" w:rsidRPr="00000000" w14:paraId="00000024">
      <w:pPr>
        <w:spacing w:after="200" w:line="24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Cory Cavanah, CBO Group, </w:t>
      </w:r>
      <w:r w:rsidDel="00000000" w:rsidR="00000000" w:rsidRPr="00000000">
        <w:rPr>
          <w:rFonts w:ascii="Calibri" w:cs="Calibri" w:eastAsia="Calibri" w:hAnsi="Calibri"/>
          <w:b w:val="1"/>
          <w:i w:val="1"/>
          <w:sz w:val="28"/>
          <w:szCs w:val="28"/>
          <w:rtl w:val="0"/>
        </w:rPr>
        <w:t xml:space="preserve">Possible Action.</w:t>
      </w:r>
      <w:r w:rsidDel="00000000" w:rsidR="00000000" w:rsidRPr="00000000">
        <w:rPr>
          <w:rtl w:val="0"/>
        </w:rPr>
      </w:r>
    </w:p>
    <w:p w:rsidR="00000000" w:rsidDel="00000000" w:rsidP="00000000" w:rsidRDefault="00000000" w:rsidRPr="00000000" w14:paraId="00000025">
      <w:pPr>
        <w:numPr>
          <w:ilvl w:val="0"/>
          <w:numId w:val="1"/>
        </w:numPr>
        <w:spacing w:line="240" w:lineRule="auto"/>
        <w:ind w:left="720"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Charter Contract. Principal Medina to review the Charter Contract with the Board.</w:t>
      </w:r>
    </w:p>
    <w:p w:rsidR="00000000" w:rsidDel="00000000" w:rsidP="00000000" w:rsidRDefault="00000000" w:rsidRPr="00000000" w14:paraId="00000026">
      <w:pPr>
        <w:spacing w:line="240" w:lineRule="auto"/>
        <w:ind w:left="0" w:firstLine="0"/>
        <w:jc w:val="both"/>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Vincent Medina, Principal, </w:t>
      </w:r>
      <w:r w:rsidDel="00000000" w:rsidR="00000000" w:rsidRPr="00000000">
        <w:rPr>
          <w:rFonts w:ascii="Calibri" w:cs="Calibri" w:eastAsia="Calibri" w:hAnsi="Calibri"/>
          <w:b w:val="1"/>
          <w:sz w:val="28"/>
          <w:szCs w:val="28"/>
          <w:rtl w:val="0"/>
        </w:rPr>
        <w:t xml:space="preserve">Possible Action.</w:t>
      </w:r>
    </w:p>
    <w:p w:rsidR="00000000" w:rsidDel="00000000" w:rsidP="00000000" w:rsidRDefault="00000000" w:rsidRPr="00000000" w14:paraId="00000027">
      <w:pPr>
        <w:spacing w:line="24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8">
      <w:pPr>
        <w:numPr>
          <w:ilvl w:val="0"/>
          <w:numId w:val="1"/>
        </w:numPr>
        <w:spacing w:line="240" w:lineRule="auto"/>
        <w:ind w:left="720"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Transportation Plan. Principal Medina to review the Transportation Plan for board approval.</w:t>
      </w:r>
    </w:p>
    <w:p w:rsidR="00000000" w:rsidDel="00000000" w:rsidP="00000000" w:rsidRDefault="00000000" w:rsidRPr="00000000" w14:paraId="00000029">
      <w:pPr>
        <w:spacing w:line="240" w:lineRule="auto"/>
        <w:jc w:val="both"/>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Vincent Medina, Principal, </w:t>
      </w:r>
      <w:r w:rsidDel="00000000" w:rsidR="00000000" w:rsidRPr="00000000">
        <w:rPr>
          <w:rFonts w:ascii="Calibri" w:cs="Calibri" w:eastAsia="Calibri" w:hAnsi="Calibri"/>
          <w:b w:val="1"/>
          <w:sz w:val="28"/>
          <w:szCs w:val="28"/>
          <w:rtl w:val="0"/>
        </w:rPr>
        <w:t xml:space="preserve">Possible Action</w:t>
      </w:r>
    </w:p>
    <w:p w:rsidR="00000000" w:rsidDel="00000000" w:rsidP="00000000" w:rsidRDefault="00000000" w:rsidRPr="00000000" w14:paraId="0000002A">
      <w:pPr>
        <w:spacing w:line="240" w:lineRule="auto"/>
        <w:ind w:left="720" w:firstLine="0"/>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B">
      <w:pPr>
        <w:numPr>
          <w:ilvl w:val="0"/>
          <w:numId w:val="1"/>
        </w:numPr>
        <w:spacing w:line="240" w:lineRule="auto"/>
        <w:ind w:left="720"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ThrivePoint Academy Principal’s Report</w:t>
      </w:r>
    </w:p>
    <w:p w:rsidR="00000000" w:rsidDel="00000000" w:rsidP="00000000" w:rsidRDefault="00000000" w:rsidRPr="00000000" w14:paraId="0000002C">
      <w:pPr>
        <w:numPr>
          <w:ilvl w:val="1"/>
          <w:numId w:val="1"/>
        </w:numPr>
        <w:spacing w:line="240" w:lineRule="auto"/>
        <w:ind w:left="1440" w:hanging="360"/>
        <w:jc w:val="both"/>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Enrollment</w:t>
      </w:r>
    </w:p>
    <w:p w:rsidR="00000000" w:rsidDel="00000000" w:rsidP="00000000" w:rsidRDefault="00000000" w:rsidRPr="00000000" w14:paraId="0000002D">
      <w:pPr>
        <w:numPr>
          <w:ilvl w:val="1"/>
          <w:numId w:val="1"/>
        </w:numPr>
        <w:spacing w:line="240" w:lineRule="auto"/>
        <w:ind w:left="1440" w:hanging="360"/>
        <w:jc w:val="both"/>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Community Engagement</w:t>
      </w:r>
    </w:p>
    <w:p w:rsidR="00000000" w:rsidDel="00000000" w:rsidP="00000000" w:rsidRDefault="00000000" w:rsidRPr="00000000" w14:paraId="0000002E">
      <w:pPr>
        <w:numPr>
          <w:ilvl w:val="1"/>
          <w:numId w:val="1"/>
        </w:numPr>
        <w:spacing w:line="240" w:lineRule="auto"/>
        <w:ind w:left="1440" w:hanging="360"/>
        <w:jc w:val="both"/>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Construction/ Ribbon Cutting Update</w:t>
      </w:r>
    </w:p>
    <w:p w:rsidR="00000000" w:rsidDel="00000000" w:rsidP="00000000" w:rsidRDefault="00000000" w:rsidRPr="00000000" w14:paraId="0000002F">
      <w:pPr>
        <w:spacing w:line="240" w:lineRule="auto"/>
        <w:jc w:val="both"/>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Vincent Medina, Principal,</w:t>
      </w:r>
      <w:r w:rsidDel="00000000" w:rsidR="00000000" w:rsidRPr="00000000">
        <w:rPr>
          <w:rFonts w:ascii="Calibri" w:cs="Calibri" w:eastAsia="Calibri" w:hAnsi="Calibri"/>
          <w:b w:val="1"/>
          <w:sz w:val="28"/>
          <w:szCs w:val="28"/>
          <w:rtl w:val="0"/>
        </w:rPr>
        <w:t xml:space="preserve"> Information/Discussion</w:t>
      </w:r>
    </w:p>
    <w:p w:rsidR="00000000" w:rsidDel="00000000" w:rsidP="00000000" w:rsidRDefault="00000000" w:rsidRPr="00000000" w14:paraId="00000030">
      <w:pPr>
        <w:spacing w:line="24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1">
      <w:pPr>
        <w:numPr>
          <w:ilvl w:val="0"/>
          <w:numId w:val="1"/>
        </w:numPr>
        <w:spacing w:line="240" w:lineRule="auto"/>
        <w:ind w:left="720"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Public Comment Opportunity #2 </w:t>
      </w:r>
      <w:r w:rsidDel="00000000" w:rsidR="00000000" w:rsidRPr="00000000">
        <w:rPr>
          <w:rFonts w:ascii="Calibri" w:cs="Calibri" w:eastAsia="Calibri" w:hAnsi="Calibri"/>
          <w:i w:val="1"/>
          <w:sz w:val="28"/>
          <w:szCs w:val="28"/>
          <w:rtl w:val="0"/>
        </w:rPr>
        <w:t xml:space="preserve">(No action may be taken on a matter raised under this item until the matter is included on an agenda as an item on which action may be taken. If attending remotely, please use the “raise hand” feature on Zoom to be recognized by the Board Chair.)</w:t>
      </w:r>
    </w:p>
    <w:p w:rsidR="00000000" w:rsidDel="00000000" w:rsidP="00000000" w:rsidRDefault="00000000" w:rsidRPr="00000000" w14:paraId="00000032">
      <w:pPr>
        <w:spacing w:line="240" w:lineRule="auto"/>
        <w:ind w:left="720" w:firstLine="0"/>
        <w:jc w:val="both"/>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033">
      <w:pPr>
        <w:numPr>
          <w:ilvl w:val="0"/>
          <w:numId w:val="1"/>
        </w:numPr>
        <w:spacing w:after="160" w:line="240" w:lineRule="auto"/>
        <w:ind w:left="720"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Adjournment</w:t>
      </w:r>
    </w:p>
    <w:p w:rsidR="00000000" w:rsidDel="00000000" w:rsidP="00000000" w:rsidRDefault="00000000" w:rsidRPr="00000000" w14:paraId="00000034">
      <w:pPr>
        <w:spacing w:after="160" w:line="24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5">
      <w:pPr>
        <w:spacing w:after="160" w:line="24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Supporting materials for items listed on the above-referenced agenda are available, at no charge, at the meeting location or by contacting schoolboard@thrivepointnevada.com or by phone 702-514-0686.</w:t>
      </w:r>
    </w:p>
    <w:p w:rsidR="00000000" w:rsidDel="00000000" w:rsidP="00000000" w:rsidRDefault="00000000" w:rsidRPr="00000000" w14:paraId="00000036">
      <w:pPr>
        <w:spacing w:after="160" w:line="24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7">
      <w:pPr>
        <w:spacing w:after="160" w:line="24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 accordance with NRS 241.020, this notice and agenda has been posted on or before 9:00 a.m. on the third working day before the meeting at the following locations:</w:t>
      </w:r>
    </w:p>
    <w:p w:rsidR="00000000" w:rsidDel="00000000" w:rsidP="00000000" w:rsidRDefault="00000000" w:rsidRPr="00000000" w14:paraId="00000038">
      <w:pPr>
        <w:numPr>
          <w:ilvl w:val="0"/>
          <w:numId w:val="2"/>
        </w:numPr>
        <w:spacing w:line="240" w:lineRule="auto"/>
        <w:ind w:left="720"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notice.nv.gov</w:t>
      </w:r>
    </w:p>
    <w:p w:rsidR="00000000" w:rsidDel="00000000" w:rsidP="00000000" w:rsidRDefault="00000000" w:rsidRPr="00000000" w14:paraId="00000039">
      <w:pPr>
        <w:numPr>
          <w:ilvl w:val="0"/>
          <w:numId w:val="2"/>
        </w:numPr>
        <w:spacing w:line="240" w:lineRule="auto"/>
        <w:ind w:left="720"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https://www.thrivepointnevada.com</w:t>
      </w:r>
    </w:p>
    <w:p w:rsidR="00000000" w:rsidDel="00000000" w:rsidP="00000000" w:rsidRDefault="00000000" w:rsidRPr="00000000" w14:paraId="0000003A">
      <w:pPr>
        <w:numPr>
          <w:ilvl w:val="0"/>
          <w:numId w:val="2"/>
        </w:numPr>
        <w:spacing w:line="240" w:lineRule="auto"/>
        <w:ind w:left="720"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204 S. Decatur Blvd.</w:t>
      </w:r>
    </w:p>
    <w:p w:rsidR="00000000" w:rsidDel="00000000" w:rsidP="00000000" w:rsidRDefault="00000000" w:rsidRPr="00000000" w14:paraId="0000003B">
      <w:pPr>
        <w:spacing w:after="160" w:line="240" w:lineRule="auto"/>
        <w:ind w:left="720" w:firstLine="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Las Vegas, NV 89107</w:t>
      </w:r>
    </w:p>
    <w:p w:rsidR="00000000" w:rsidDel="00000000" w:rsidP="00000000" w:rsidRDefault="00000000" w:rsidRPr="00000000" w14:paraId="0000003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zoom.us/j/97552893848?pwd=WUZHYUFBMGhlN2JxSTArQWlQZ2VyQ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